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25518" w14:textId="5D19A8AB" w:rsidR="001443F7" w:rsidRDefault="00E171F1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C15D886" wp14:editId="5B0DFE34">
            <wp:simplePos x="0" y="0"/>
            <wp:positionH relativeFrom="column">
              <wp:posOffset>2133600</wp:posOffset>
            </wp:positionH>
            <wp:positionV relativeFrom="paragraph">
              <wp:posOffset>-403225</wp:posOffset>
            </wp:positionV>
            <wp:extent cx="1651000" cy="786871"/>
            <wp:effectExtent l="0" t="0" r="0" b="0"/>
            <wp:wrapNone/>
            <wp:docPr id="2006848707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848707" name="Picture 1" descr="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786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212A7" w14:textId="30F01093" w:rsidR="001443F7" w:rsidRDefault="001443F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5905269" w14:textId="760DBA62" w:rsidR="001443F7" w:rsidRDefault="001443F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99B7295" w14:textId="2C446758" w:rsidR="001443F7" w:rsidRDefault="001443F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33ACDAF" w14:textId="77777777" w:rsidR="00E171F1" w:rsidRDefault="00E171F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1A34DCE" w14:textId="50A48979" w:rsidR="005B0341" w:rsidRPr="00BA06D7" w:rsidRDefault="001443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06D7">
        <w:rPr>
          <w:rFonts w:ascii="Times New Roman" w:hAnsi="Times New Roman" w:cs="Times New Roman"/>
          <w:b/>
          <w:bCs/>
          <w:sz w:val="28"/>
          <w:szCs w:val="28"/>
        </w:rPr>
        <w:t>Horizon Copper Corp.</w:t>
      </w:r>
    </w:p>
    <w:p w14:paraId="18847275" w14:textId="08F87206" w:rsidR="001443F7" w:rsidRPr="00BA06D7" w:rsidRDefault="00144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74F72B" w14:textId="3F71CF44" w:rsidR="001443F7" w:rsidRPr="00BA06D7" w:rsidRDefault="001443F7">
      <w:pPr>
        <w:rPr>
          <w:rFonts w:ascii="Times New Roman" w:hAnsi="Times New Roman" w:cs="Times New Roman"/>
          <w:sz w:val="28"/>
          <w:szCs w:val="28"/>
        </w:rPr>
      </w:pPr>
      <w:r w:rsidRPr="00BA06D7">
        <w:rPr>
          <w:rFonts w:ascii="Times New Roman" w:hAnsi="Times New Roman" w:cs="Times New Roman"/>
          <w:b/>
          <w:bCs/>
          <w:sz w:val="28"/>
          <w:szCs w:val="28"/>
        </w:rPr>
        <w:t xml:space="preserve">Symbol: </w:t>
      </w:r>
      <w:r w:rsidRPr="00BA06D7">
        <w:rPr>
          <w:rFonts w:ascii="Times New Roman" w:hAnsi="Times New Roman" w:cs="Times New Roman"/>
          <w:sz w:val="28"/>
          <w:szCs w:val="28"/>
        </w:rPr>
        <w:t>TSXV: HCU | OTCQX: HNCUF</w:t>
      </w:r>
    </w:p>
    <w:p w14:paraId="1625EC99" w14:textId="02CF09A8" w:rsidR="001443F7" w:rsidRPr="00BA06D7" w:rsidRDefault="001443F7">
      <w:pPr>
        <w:rPr>
          <w:rFonts w:ascii="Times New Roman" w:hAnsi="Times New Roman" w:cs="Times New Roman"/>
          <w:sz w:val="28"/>
          <w:szCs w:val="28"/>
        </w:rPr>
      </w:pPr>
      <w:r w:rsidRPr="00BA06D7">
        <w:rPr>
          <w:rFonts w:ascii="Times New Roman" w:hAnsi="Times New Roman" w:cs="Times New Roman"/>
          <w:b/>
          <w:bCs/>
          <w:sz w:val="28"/>
          <w:szCs w:val="28"/>
        </w:rPr>
        <w:t xml:space="preserve">Market Cap: </w:t>
      </w:r>
      <w:r w:rsidRPr="00BA06D7">
        <w:rPr>
          <w:rFonts w:ascii="Times New Roman" w:hAnsi="Times New Roman" w:cs="Times New Roman"/>
          <w:sz w:val="28"/>
          <w:szCs w:val="28"/>
        </w:rPr>
        <w:t>59M</w:t>
      </w:r>
    </w:p>
    <w:p w14:paraId="211C84A5" w14:textId="60655D0E" w:rsidR="001443F7" w:rsidRPr="00BA06D7" w:rsidRDefault="001443F7">
      <w:pPr>
        <w:rPr>
          <w:rFonts w:ascii="Times New Roman" w:hAnsi="Times New Roman" w:cs="Times New Roman"/>
          <w:sz w:val="28"/>
          <w:szCs w:val="28"/>
        </w:rPr>
      </w:pPr>
      <w:r w:rsidRPr="00BA06D7">
        <w:rPr>
          <w:rFonts w:ascii="Times New Roman" w:hAnsi="Times New Roman" w:cs="Times New Roman"/>
          <w:b/>
          <w:bCs/>
          <w:sz w:val="28"/>
          <w:szCs w:val="28"/>
        </w:rPr>
        <w:t xml:space="preserve">Sector: </w:t>
      </w:r>
      <w:r w:rsidRPr="00BA06D7">
        <w:rPr>
          <w:rFonts w:ascii="Times New Roman" w:hAnsi="Times New Roman" w:cs="Times New Roman"/>
          <w:sz w:val="28"/>
          <w:szCs w:val="28"/>
        </w:rPr>
        <w:t>Mining | Copper</w:t>
      </w:r>
    </w:p>
    <w:p w14:paraId="297A2F69" w14:textId="389D083C" w:rsidR="001443F7" w:rsidRPr="00BA06D7" w:rsidRDefault="001443F7">
      <w:pPr>
        <w:rPr>
          <w:rFonts w:ascii="Times New Roman" w:hAnsi="Times New Roman" w:cs="Times New Roman"/>
          <w:sz w:val="28"/>
          <w:szCs w:val="28"/>
        </w:rPr>
      </w:pPr>
      <w:r w:rsidRPr="00BA06D7">
        <w:rPr>
          <w:rFonts w:ascii="Times New Roman" w:hAnsi="Times New Roman" w:cs="Times New Roman"/>
          <w:b/>
          <w:bCs/>
          <w:sz w:val="28"/>
          <w:szCs w:val="28"/>
        </w:rPr>
        <w:t xml:space="preserve">Purpose: </w:t>
      </w:r>
      <w:r w:rsidRPr="00BA06D7">
        <w:rPr>
          <w:rFonts w:ascii="Times New Roman" w:hAnsi="Times New Roman" w:cs="Times New Roman"/>
          <w:sz w:val="28"/>
          <w:szCs w:val="28"/>
        </w:rPr>
        <w:t>Raise Awareness / Open Market Buying</w:t>
      </w:r>
    </w:p>
    <w:p w14:paraId="6F73EA61" w14:textId="706301CC" w:rsidR="001443F7" w:rsidRPr="00BA06D7" w:rsidRDefault="00144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C11D76" w14:textId="6F788177" w:rsidR="001443F7" w:rsidRPr="00BA06D7" w:rsidRDefault="00BA06D7">
      <w:pPr>
        <w:rPr>
          <w:rFonts w:ascii="Times New Roman" w:hAnsi="Times New Roman" w:cs="Times New Roman"/>
          <w:sz w:val="28"/>
          <w:szCs w:val="28"/>
        </w:rPr>
      </w:pPr>
      <w:r w:rsidRPr="00BA06D7">
        <w:rPr>
          <w:rFonts w:ascii="Times New Roman" w:hAnsi="Times New Roman" w:cs="Times New Roman"/>
          <w:sz w:val="28"/>
          <w:szCs w:val="28"/>
        </w:rPr>
        <w:t xml:space="preserve">Horizon Copper is a premier copper company holding a portfolio of unparalleled copper assets including a 1.66% net profits interest on the </w:t>
      </w:r>
      <w:proofErr w:type="spellStart"/>
      <w:r w:rsidRPr="00BA06D7">
        <w:rPr>
          <w:rFonts w:ascii="Times New Roman" w:hAnsi="Times New Roman" w:cs="Times New Roman"/>
          <w:sz w:val="28"/>
          <w:szCs w:val="28"/>
        </w:rPr>
        <w:t>Antamina</w:t>
      </w:r>
      <w:proofErr w:type="spellEnd"/>
      <w:r w:rsidRPr="00BA06D7">
        <w:rPr>
          <w:rFonts w:ascii="Times New Roman" w:hAnsi="Times New Roman" w:cs="Times New Roman"/>
          <w:sz w:val="28"/>
          <w:szCs w:val="28"/>
        </w:rPr>
        <w:t xml:space="preserve"> copper mine, exposure to the </w:t>
      </w:r>
      <w:proofErr w:type="spellStart"/>
      <w:r w:rsidRPr="00BA06D7">
        <w:rPr>
          <w:rFonts w:ascii="Times New Roman" w:hAnsi="Times New Roman" w:cs="Times New Roman"/>
          <w:sz w:val="28"/>
          <w:szCs w:val="28"/>
        </w:rPr>
        <w:t>Oyu</w:t>
      </w:r>
      <w:proofErr w:type="spellEnd"/>
      <w:r w:rsidRPr="00BA06D7">
        <w:rPr>
          <w:rFonts w:ascii="Times New Roman" w:hAnsi="Times New Roman" w:cs="Times New Roman"/>
          <w:sz w:val="28"/>
          <w:szCs w:val="28"/>
        </w:rPr>
        <w:t xml:space="preserve"> Tolgoi copper mine through a 24% equity ownership in Entrée Resources Ltd., and a 30% interest in the copper-gold Hod </w:t>
      </w:r>
      <w:proofErr w:type="spellStart"/>
      <w:r w:rsidRPr="00BA06D7">
        <w:rPr>
          <w:rFonts w:ascii="Times New Roman" w:hAnsi="Times New Roman" w:cs="Times New Roman"/>
          <w:sz w:val="28"/>
          <w:szCs w:val="28"/>
        </w:rPr>
        <w:t>Maden</w:t>
      </w:r>
      <w:proofErr w:type="spellEnd"/>
      <w:r w:rsidRPr="00BA06D7">
        <w:rPr>
          <w:rFonts w:ascii="Times New Roman" w:hAnsi="Times New Roman" w:cs="Times New Roman"/>
          <w:sz w:val="28"/>
          <w:szCs w:val="28"/>
        </w:rPr>
        <w:t xml:space="preserve"> project. Horizon plans to actively grow its portfolio of assets with a focus on copper projects.</w:t>
      </w:r>
    </w:p>
    <w:p w14:paraId="04F40DF9" w14:textId="77777777" w:rsidR="00BA06D7" w:rsidRPr="00BA06D7" w:rsidRDefault="00BA06D7">
      <w:pPr>
        <w:rPr>
          <w:rFonts w:ascii="Times New Roman" w:hAnsi="Times New Roman" w:cs="Times New Roman"/>
          <w:sz w:val="28"/>
          <w:szCs w:val="28"/>
        </w:rPr>
      </w:pPr>
    </w:p>
    <w:p w14:paraId="17DC3772" w14:textId="5F6B89B2" w:rsidR="001443F7" w:rsidRPr="00BA06D7" w:rsidRDefault="001443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06D7">
        <w:rPr>
          <w:rFonts w:ascii="Times New Roman" w:hAnsi="Times New Roman" w:cs="Times New Roman"/>
          <w:b/>
          <w:bCs/>
          <w:sz w:val="28"/>
          <w:szCs w:val="28"/>
        </w:rPr>
        <w:t xml:space="preserve">Investor Bullet Points: </w:t>
      </w:r>
    </w:p>
    <w:p w14:paraId="2647B5EA" w14:textId="77777777" w:rsidR="00BA06D7" w:rsidRPr="00BA06D7" w:rsidRDefault="00BA06D7" w:rsidP="00BA06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8C6063" w14:textId="141C8C86" w:rsidR="00BA06D7" w:rsidRPr="00BA06D7" w:rsidRDefault="00BA06D7" w:rsidP="00BA06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06D7">
        <w:rPr>
          <w:rFonts w:ascii="Times New Roman" w:hAnsi="Times New Roman" w:cs="Times New Roman"/>
          <w:sz w:val="28"/>
          <w:szCs w:val="28"/>
        </w:rPr>
        <w:t>Diversified portfolio of non-operating interests in low-cost, high-quality copper mines</w:t>
      </w:r>
    </w:p>
    <w:p w14:paraId="214E005F" w14:textId="77777777" w:rsidR="00BA06D7" w:rsidRPr="00BA06D7" w:rsidRDefault="00BA06D7" w:rsidP="00BA06D7">
      <w:pPr>
        <w:rPr>
          <w:rFonts w:ascii="Times New Roman" w:hAnsi="Times New Roman" w:cs="Times New Roman"/>
          <w:sz w:val="28"/>
          <w:szCs w:val="28"/>
        </w:rPr>
      </w:pPr>
    </w:p>
    <w:p w14:paraId="305AC215" w14:textId="77777777" w:rsidR="00BA06D7" w:rsidRPr="00BA06D7" w:rsidRDefault="00BA06D7" w:rsidP="00BA06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06D7">
        <w:rPr>
          <w:rFonts w:ascii="Times New Roman" w:hAnsi="Times New Roman" w:cs="Times New Roman"/>
          <w:sz w:val="28"/>
          <w:szCs w:val="28"/>
        </w:rPr>
        <w:t>Cash-flowing assets today, with growing cash flows levered to copper prices</w:t>
      </w:r>
    </w:p>
    <w:p w14:paraId="4644ED5A" w14:textId="77777777" w:rsidR="00BA06D7" w:rsidRPr="00BA06D7" w:rsidRDefault="00BA06D7" w:rsidP="00BA06D7">
      <w:pPr>
        <w:rPr>
          <w:rFonts w:ascii="Times New Roman" w:hAnsi="Times New Roman" w:cs="Times New Roman"/>
          <w:sz w:val="28"/>
          <w:szCs w:val="28"/>
        </w:rPr>
      </w:pPr>
    </w:p>
    <w:p w14:paraId="24D46CE2" w14:textId="7C3CDF06" w:rsidR="00BA06D7" w:rsidRPr="00BA06D7" w:rsidRDefault="00BA06D7" w:rsidP="00BA06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06D7">
        <w:rPr>
          <w:rFonts w:ascii="Times New Roman" w:hAnsi="Times New Roman" w:cs="Times New Roman"/>
          <w:sz w:val="28"/>
          <w:szCs w:val="28"/>
        </w:rPr>
        <w:t>Significant growth built-in and financing flexibility for future acquisitions</w:t>
      </w:r>
    </w:p>
    <w:p w14:paraId="7D0771D7" w14:textId="77777777" w:rsidR="001443F7" w:rsidRPr="00BA06D7" w:rsidRDefault="001443F7" w:rsidP="001443F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5EDC0BA" w14:textId="77777777" w:rsidR="001443F7" w:rsidRPr="00BA06D7" w:rsidRDefault="001443F7" w:rsidP="001443F7">
      <w:pPr>
        <w:rPr>
          <w:rFonts w:ascii="Times New Roman" w:hAnsi="Times New Roman" w:cs="Times New Roman"/>
          <w:sz w:val="28"/>
          <w:szCs w:val="28"/>
        </w:rPr>
      </w:pPr>
    </w:p>
    <w:p w14:paraId="45FC75CF" w14:textId="33315ED1" w:rsidR="001443F7" w:rsidRPr="00BA06D7" w:rsidRDefault="001443F7" w:rsidP="001443F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06D7">
        <w:rPr>
          <w:rFonts w:ascii="Times New Roman" w:hAnsi="Times New Roman" w:cs="Times New Roman"/>
          <w:b/>
          <w:bCs/>
          <w:sz w:val="28"/>
          <w:szCs w:val="28"/>
        </w:rPr>
        <w:t>Erfan</w:t>
      </w:r>
      <w:proofErr w:type="spellEnd"/>
      <w:r w:rsidRPr="00BA0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06D7">
        <w:rPr>
          <w:rFonts w:ascii="Times New Roman" w:hAnsi="Times New Roman" w:cs="Times New Roman"/>
          <w:b/>
          <w:bCs/>
          <w:sz w:val="28"/>
          <w:szCs w:val="28"/>
        </w:rPr>
        <w:t>Kazemi</w:t>
      </w:r>
      <w:proofErr w:type="spellEnd"/>
      <w:r w:rsidRPr="00BA06D7">
        <w:rPr>
          <w:rFonts w:ascii="Times New Roman" w:hAnsi="Times New Roman" w:cs="Times New Roman"/>
          <w:b/>
          <w:bCs/>
          <w:sz w:val="28"/>
          <w:szCs w:val="28"/>
        </w:rPr>
        <w:t xml:space="preserve"> – President &amp; CEO</w:t>
      </w:r>
    </w:p>
    <w:p w14:paraId="4C483A54" w14:textId="77777777" w:rsidR="001443F7" w:rsidRPr="00BA06D7" w:rsidRDefault="001443F7" w:rsidP="001443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E959DF" w14:textId="4B3A19F8" w:rsidR="001443F7" w:rsidRPr="00BA06D7" w:rsidRDefault="00BA06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06D7">
        <w:rPr>
          <w:rFonts w:ascii="Times New Roman" w:hAnsi="Times New Roman" w:cs="Times New Roman"/>
          <w:sz w:val="28"/>
          <w:szCs w:val="28"/>
        </w:rPr>
        <w:t>Erfan</w:t>
      </w:r>
      <w:proofErr w:type="spellEnd"/>
      <w:r w:rsidRPr="00BA0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6D7">
        <w:rPr>
          <w:rFonts w:ascii="Times New Roman" w:hAnsi="Times New Roman" w:cs="Times New Roman"/>
          <w:sz w:val="28"/>
          <w:szCs w:val="28"/>
        </w:rPr>
        <w:t>Kazemi</w:t>
      </w:r>
      <w:proofErr w:type="spellEnd"/>
      <w:r w:rsidRPr="00BA06D7">
        <w:rPr>
          <w:rFonts w:ascii="Times New Roman" w:hAnsi="Times New Roman" w:cs="Times New Roman"/>
          <w:sz w:val="28"/>
          <w:szCs w:val="28"/>
        </w:rPr>
        <w:t xml:space="preserve"> brings years of experience to Horizon Copper. Since 2011, Mr. </w:t>
      </w:r>
      <w:proofErr w:type="spellStart"/>
      <w:r w:rsidRPr="00BA06D7">
        <w:rPr>
          <w:rFonts w:ascii="Times New Roman" w:hAnsi="Times New Roman" w:cs="Times New Roman"/>
          <w:sz w:val="28"/>
          <w:szCs w:val="28"/>
        </w:rPr>
        <w:t>Kazemi</w:t>
      </w:r>
      <w:proofErr w:type="spellEnd"/>
      <w:r w:rsidRPr="00BA06D7">
        <w:rPr>
          <w:rFonts w:ascii="Times New Roman" w:hAnsi="Times New Roman" w:cs="Times New Roman"/>
          <w:sz w:val="28"/>
          <w:szCs w:val="28"/>
        </w:rPr>
        <w:t xml:space="preserve"> has helped raise over a billion dollars in equity and debt financing in his role as Chief Financial Officer at Sandstorm Gold Royalties. He has played a critical role in the success of Sandstorm’s royalty investments through his responsibilities on the corporate development front and the company’s investment committee. </w:t>
      </w:r>
      <w:proofErr w:type="spellStart"/>
      <w:r w:rsidRPr="00BA06D7">
        <w:rPr>
          <w:rFonts w:ascii="Times New Roman" w:hAnsi="Times New Roman" w:cs="Times New Roman"/>
          <w:sz w:val="28"/>
          <w:szCs w:val="28"/>
        </w:rPr>
        <w:t>Erfan</w:t>
      </w:r>
      <w:proofErr w:type="spellEnd"/>
      <w:r w:rsidRPr="00BA06D7">
        <w:rPr>
          <w:rFonts w:ascii="Times New Roman" w:hAnsi="Times New Roman" w:cs="Times New Roman"/>
          <w:sz w:val="28"/>
          <w:szCs w:val="28"/>
        </w:rPr>
        <w:t xml:space="preserve"> is a Chartered Professional Accountant (CA), a Chartered Financial Analyst charter holder, and a graduate of the University of British Columbia with a Bachelor of Science degree in Mathematics.</w:t>
      </w:r>
    </w:p>
    <w:sectPr w:rsidR="001443F7" w:rsidRPr="00BA06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658"/>
    <w:multiLevelType w:val="hybridMultilevel"/>
    <w:tmpl w:val="FD18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23DA"/>
    <w:multiLevelType w:val="multilevel"/>
    <w:tmpl w:val="40D0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A5099"/>
    <w:multiLevelType w:val="hybridMultilevel"/>
    <w:tmpl w:val="6F1A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21359">
    <w:abstractNumId w:val="0"/>
  </w:num>
  <w:num w:numId="2" w16cid:durableId="1735616817">
    <w:abstractNumId w:val="1"/>
  </w:num>
  <w:num w:numId="3" w16cid:durableId="106125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F7"/>
    <w:rsid w:val="001443F7"/>
    <w:rsid w:val="00145C72"/>
    <w:rsid w:val="001B7F17"/>
    <w:rsid w:val="005B0341"/>
    <w:rsid w:val="00616A3E"/>
    <w:rsid w:val="006D4609"/>
    <w:rsid w:val="009E26E1"/>
    <w:rsid w:val="00A56509"/>
    <w:rsid w:val="00BA06D7"/>
    <w:rsid w:val="00E1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7FC6"/>
  <w15:chartTrackingRefBased/>
  <w15:docId w15:val="{21968CD8-EFF1-174A-BAF5-14469306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3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3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3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3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3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3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3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3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3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3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3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3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3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3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3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3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3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Fitch</dc:creator>
  <cp:keywords/>
  <dc:description/>
  <cp:lastModifiedBy>Rachael Fitch</cp:lastModifiedBy>
  <cp:revision>2</cp:revision>
  <dcterms:created xsi:type="dcterms:W3CDTF">2024-09-13T16:35:00Z</dcterms:created>
  <dcterms:modified xsi:type="dcterms:W3CDTF">2024-09-13T21:14:00Z</dcterms:modified>
</cp:coreProperties>
</file>