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59259" w14:textId="699CBF91" w:rsidR="00512C9E" w:rsidRDefault="00512C9E" w:rsidP="00512C9E">
      <w:pPr>
        <w:spacing w:line="276" w:lineRule="auto"/>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58240" behindDoc="0" locked="0" layoutInCell="1" allowOverlap="1" wp14:anchorId="72698CB9" wp14:editId="3468C9E2">
            <wp:simplePos x="0" y="0"/>
            <wp:positionH relativeFrom="column">
              <wp:posOffset>3888211</wp:posOffset>
            </wp:positionH>
            <wp:positionV relativeFrom="paragraph">
              <wp:posOffset>145415</wp:posOffset>
            </wp:positionV>
            <wp:extent cx="2197100" cy="41948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2197100" cy="419484"/>
                    </a:xfrm>
                    <a:prstGeom prst="rect">
                      <a:avLst/>
                    </a:prstGeom>
                  </pic:spPr>
                </pic:pic>
              </a:graphicData>
            </a:graphic>
            <wp14:sizeRelH relativeFrom="page">
              <wp14:pctWidth>0</wp14:pctWidth>
            </wp14:sizeRelH>
            <wp14:sizeRelV relativeFrom="page">
              <wp14:pctHeight>0</wp14:pctHeight>
            </wp14:sizeRelV>
          </wp:anchor>
        </w:drawing>
      </w:r>
    </w:p>
    <w:p w14:paraId="655A49F0" w14:textId="26F22A8D" w:rsidR="00512C9E" w:rsidRDefault="00512C9E" w:rsidP="00512C9E">
      <w:pPr>
        <w:spacing w:line="276" w:lineRule="auto"/>
        <w:rPr>
          <w:rFonts w:ascii="Times New Roman" w:hAnsi="Times New Roman" w:cs="Times New Roman"/>
          <w:b/>
          <w:bCs/>
        </w:rPr>
      </w:pPr>
    </w:p>
    <w:p w14:paraId="582D9A10" w14:textId="77777777" w:rsidR="00512C9E" w:rsidRDefault="00512C9E" w:rsidP="00512C9E">
      <w:pPr>
        <w:spacing w:line="276" w:lineRule="auto"/>
        <w:rPr>
          <w:rFonts w:ascii="Times New Roman" w:hAnsi="Times New Roman" w:cs="Times New Roman"/>
          <w:b/>
          <w:bCs/>
        </w:rPr>
      </w:pPr>
    </w:p>
    <w:p w14:paraId="7F41C892" w14:textId="77777777" w:rsidR="00512C9E" w:rsidRDefault="00512C9E" w:rsidP="00512C9E">
      <w:pPr>
        <w:spacing w:line="276" w:lineRule="auto"/>
        <w:rPr>
          <w:rFonts w:ascii="Times New Roman" w:hAnsi="Times New Roman" w:cs="Times New Roman"/>
          <w:b/>
          <w:bCs/>
        </w:rPr>
      </w:pPr>
    </w:p>
    <w:p w14:paraId="678D3AEB" w14:textId="77777777" w:rsidR="005E65C9" w:rsidRDefault="005E65C9" w:rsidP="00512C9E">
      <w:pPr>
        <w:spacing w:line="276" w:lineRule="auto"/>
        <w:rPr>
          <w:rFonts w:ascii="Times New Roman" w:hAnsi="Times New Roman" w:cs="Times New Roman"/>
          <w:b/>
          <w:bCs/>
        </w:rPr>
      </w:pPr>
    </w:p>
    <w:p w14:paraId="603BA0CF" w14:textId="77777777" w:rsidR="005E65C9" w:rsidRDefault="005E65C9" w:rsidP="00512C9E">
      <w:pPr>
        <w:spacing w:line="276" w:lineRule="auto"/>
        <w:rPr>
          <w:rFonts w:ascii="Times New Roman" w:hAnsi="Times New Roman" w:cs="Times New Roman"/>
          <w:b/>
          <w:bCs/>
        </w:rPr>
      </w:pPr>
    </w:p>
    <w:p w14:paraId="11B70574" w14:textId="6E983524" w:rsidR="004616FB" w:rsidRPr="00512C9E" w:rsidRDefault="00512C9E" w:rsidP="00512C9E">
      <w:pPr>
        <w:spacing w:line="276" w:lineRule="auto"/>
        <w:rPr>
          <w:rFonts w:ascii="Times New Roman" w:hAnsi="Times New Roman" w:cs="Times New Roman"/>
          <w:b/>
          <w:bCs/>
        </w:rPr>
      </w:pPr>
      <w:r w:rsidRPr="00512C9E">
        <w:rPr>
          <w:rFonts w:ascii="Times New Roman" w:hAnsi="Times New Roman" w:cs="Times New Roman"/>
          <w:b/>
          <w:bCs/>
        </w:rPr>
        <w:t>Sparx Technology Inc.</w:t>
      </w:r>
    </w:p>
    <w:p w14:paraId="77596FDC" w14:textId="77777777" w:rsidR="00512C9E" w:rsidRPr="00512C9E" w:rsidRDefault="00512C9E" w:rsidP="00512C9E">
      <w:pPr>
        <w:spacing w:line="276" w:lineRule="auto"/>
        <w:rPr>
          <w:rFonts w:ascii="Times New Roman" w:hAnsi="Times New Roman" w:cs="Times New Roman"/>
          <w:b/>
          <w:bCs/>
        </w:rPr>
      </w:pPr>
    </w:p>
    <w:p w14:paraId="2D4F3BB0" w14:textId="6A6FC47C" w:rsidR="004616FB" w:rsidRPr="00512C9E" w:rsidRDefault="004616FB" w:rsidP="00512C9E">
      <w:pPr>
        <w:spacing w:line="276" w:lineRule="auto"/>
        <w:rPr>
          <w:rFonts w:ascii="Times New Roman" w:hAnsi="Times New Roman" w:cs="Times New Roman"/>
        </w:rPr>
      </w:pPr>
      <w:r w:rsidRPr="00512C9E">
        <w:rPr>
          <w:rFonts w:ascii="Times New Roman" w:hAnsi="Times New Roman" w:cs="Times New Roman"/>
          <w:b/>
          <w:bCs/>
        </w:rPr>
        <w:t>Symbol</w:t>
      </w:r>
      <w:r w:rsidRPr="00512C9E">
        <w:rPr>
          <w:rFonts w:ascii="Times New Roman" w:hAnsi="Times New Roman" w:cs="Times New Roman"/>
        </w:rPr>
        <w:t>:</w:t>
      </w:r>
      <w:r w:rsidR="000620CF" w:rsidRPr="00512C9E">
        <w:rPr>
          <w:rFonts w:ascii="Times New Roman" w:hAnsi="Times New Roman" w:cs="Times New Roman"/>
        </w:rPr>
        <w:t xml:space="preserve"> </w:t>
      </w:r>
      <w:r w:rsidR="00512C9E" w:rsidRPr="00512C9E">
        <w:rPr>
          <w:rFonts w:ascii="Times New Roman" w:hAnsi="Times New Roman" w:cs="Times New Roman"/>
        </w:rPr>
        <w:t>TSXV: SPRX | OTCPK: STCXF</w:t>
      </w:r>
      <w:r w:rsidRPr="00512C9E">
        <w:rPr>
          <w:rFonts w:ascii="Times New Roman" w:hAnsi="Times New Roman" w:cs="Times New Roman"/>
        </w:rPr>
        <w:br/>
      </w:r>
      <w:r w:rsidRPr="00512C9E">
        <w:rPr>
          <w:rFonts w:ascii="Times New Roman" w:hAnsi="Times New Roman" w:cs="Times New Roman"/>
          <w:b/>
          <w:bCs/>
        </w:rPr>
        <w:t>Market Cap</w:t>
      </w:r>
      <w:r w:rsidRPr="00512C9E">
        <w:rPr>
          <w:rFonts w:ascii="Times New Roman" w:hAnsi="Times New Roman" w:cs="Times New Roman"/>
        </w:rPr>
        <w:t>:</w:t>
      </w:r>
      <w:r w:rsidR="00512C9E" w:rsidRPr="00512C9E">
        <w:rPr>
          <w:rFonts w:ascii="Times New Roman" w:hAnsi="Times New Roman" w:cs="Times New Roman"/>
        </w:rPr>
        <w:t xml:space="preserve"> 5M</w:t>
      </w:r>
    </w:p>
    <w:p w14:paraId="1ECAE07D" w14:textId="3E7D801D" w:rsidR="004616FB" w:rsidRPr="00512C9E" w:rsidRDefault="004616FB" w:rsidP="00512C9E">
      <w:pPr>
        <w:spacing w:line="276" w:lineRule="auto"/>
        <w:rPr>
          <w:rFonts w:ascii="Times New Roman" w:hAnsi="Times New Roman" w:cs="Times New Roman"/>
        </w:rPr>
      </w:pPr>
      <w:r w:rsidRPr="00512C9E">
        <w:rPr>
          <w:rFonts w:ascii="Times New Roman" w:hAnsi="Times New Roman" w:cs="Times New Roman"/>
          <w:b/>
          <w:bCs/>
        </w:rPr>
        <w:t>Sector:</w:t>
      </w:r>
      <w:r w:rsidR="00512C9E" w:rsidRPr="00512C9E">
        <w:rPr>
          <w:rFonts w:ascii="Times New Roman" w:hAnsi="Times New Roman" w:cs="Times New Roman"/>
          <w:b/>
          <w:bCs/>
        </w:rPr>
        <w:t xml:space="preserve"> </w:t>
      </w:r>
      <w:r w:rsidR="00512C9E" w:rsidRPr="00512C9E">
        <w:rPr>
          <w:rFonts w:ascii="Times New Roman" w:hAnsi="Times New Roman" w:cs="Times New Roman"/>
        </w:rPr>
        <w:t>Technology</w:t>
      </w:r>
    </w:p>
    <w:p w14:paraId="1736BB92" w14:textId="418BF469" w:rsidR="004616FB" w:rsidRPr="00512C9E" w:rsidRDefault="004616FB" w:rsidP="00512C9E">
      <w:pPr>
        <w:spacing w:line="276" w:lineRule="auto"/>
        <w:rPr>
          <w:rFonts w:ascii="Times New Roman" w:hAnsi="Times New Roman" w:cs="Times New Roman"/>
        </w:rPr>
      </w:pPr>
      <w:r w:rsidRPr="00512C9E">
        <w:rPr>
          <w:rFonts w:ascii="Times New Roman" w:hAnsi="Times New Roman" w:cs="Times New Roman"/>
          <w:b/>
          <w:bCs/>
        </w:rPr>
        <w:t>Purpose:</w:t>
      </w:r>
      <w:r w:rsidR="00512C9E" w:rsidRPr="00512C9E">
        <w:rPr>
          <w:rFonts w:ascii="Times New Roman" w:hAnsi="Times New Roman" w:cs="Times New Roman"/>
          <w:b/>
          <w:bCs/>
        </w:rPr>
        <w:t xml:space="preserve"> </w:t>
      </w:r>
      <w:r w:rsidR="00512C9E" w:rsidRPr="00512C9E">
        <w:rPr>
          <w:rFonts w:ascii="Times New Roman" w:hAnsi="Times New Roman" w:cs="Times New Roman"/>
        </w:rPr>
        <w:t xml:space="preserve">Raise Awareness &amp; Open Market Buying </w:t>
      </w:r>
    </w:p>
    <w:p w14:paraId="1F3EE71E" w14:textId="4B3537C0" w:rsidR="000620CF" w:rsidRPr="00512C9E" w:rsidRDefault="000620CF" w:rsidP="00512C9E">
      <w:pPr>
        <w:spacing w:line="276" w:lineRule="auto"/>
        <w:rPr>
          <w:rFonts w:ascii="Times New Roman" w:hAnsi="Times New Roman" w:cs="Times New Roman"/>
          <w:b/>
          <w:bCs/>
        </w:rPr>
      </w:pPr>
    </w:p>
    <w:p w14:paraId="69D7D3E5" w14:textId="312C47B2" w:rsidR="000620CF" w:rsidRPr="00512C9E" w:rsidRDefault="000620CF" w:rsidP="00512C9E">
      <w:pPr>
        <w:spacing w:line="276" w:lineRule="auto"/>
        <w:rPr>
          <w:rFonts w:ascii="Times New Roman" w:eastAsia="Times New Roman" w:hAnsi="Times New Roman" w:cs="Times New Roman"/>
          <w:color w:val="000000"/>
        </w:rPr>
      </w:pPr>
      <w:r w:rsidRPr="000620CF">
        <w:rPr>
          <w:rFonts w:ascii="Times New Roman" w:eastAsia="Times New Roman" w:hAnsi="Times New Roman" w:cs="Times New Roman"/>
          <w:color w:val="000000"/>
        </w:rPr>
        <w:t>Sparx is an interactive media technology company whose principal activities are providing media companies and sports teams with technologies to engage audiences. The patented Sparx platform enables broadcasters, streamers, and video producers to engage viewers for longer, generate new revenue opportunities, and create lean-forward experiences for audiences eager to join the action. Millions of users can connect to the Sparx platform and interact simultaneously on their mobile phone, tablet, or computer anywhere in the world, in real time.</w:t>
      </w:r>
    </w:p>
    <w:p w14:paraId="0AC7528E" w14:textId="1BB6D1BA" w:rsidR="00512C9E" w:rsidRPr="00512C9E" w:rsidRDefault="00512C9E" w:rsidP="00512C9E">
      <w:pPr>
        <w:spacing w:line="276" w:lineRule="auto"/>
        <w:rPr>
          <w:rFonts w:ascii="Times New Roman" w:eastAsia="Times New Roman" w:hAnsi="Times New Roman" w:cs="Times New Roman"/>
          <w:color w:val="000000"/>
        </w:rPr>
      </w:pPr>
    </w:p>
    <w:p w14:paraId="4F9892A1" w14:textId="637A176A" w:rsidR="00512C9E" w:rsidRPr="00512C9E" w:rsidRDefault="00512C9E" w:rsidP="00512C9E">
      <w:pPr>
        <w:spacing w:line="276" w:lineRule="auto"/>
        <w:rPr>
          <w:rFonts w:ascii="Times New Roman" w:eastAsia="Times New Roman" w:hAnsi="Times New Roman" w:cs="Times New Roman"/>
          <w:b/>
          <w:bCs/>
          <w:color w:val="000000"/>
        </w:rPr>
      </w:pPr>
      <w:r w:rsidRPr="00512C9E">
        <w:rPr>
          <w:rFonts w:ascii="Times New Roman" w:eastAsia="Times New Roman" w:hAnsi="Times New Roman" w:cs="Times New Roman"/>
          <w:b/>
          <w:bCs/>
          <w:color w:val="000000"/>
        </w:rPr>
        <w:t>Investor Bullet Points:</w:t>
      </w:r>
    </w:p>
    <w:p w14:paraId="5DE12C2D" w14:textId="22689F0E" w:rsidR="00512C9E" w:rsidRPr="00512C9E" w:rsidRDefault="00512C9E" w:rsidP="00512C9E">
      <w:pPr>
        <w:spacing w:line="276" w:lineRule="auto"/>
        <w:rPr>
          <w:rFonts w:ascii="Times New Roman" w:eastAsia="Times New Roman" w:hAnsi="Times New Roman" w:cs="Times New Roman"/>
          <w:b/>
          <w:bCs/>
          <w:color w:val="000000"/>
        </w:rPr>
      </w:pPr>
    </w:p>
    <w:p w14:paraId="5AC44094" w14:textId="77777777" w:rsidR="00512C9E" w:rsidRPr="00512C9E" w:rsidRDefault="00512C9E" w:rsidP="00512C9E">
      <w:pPr>
        <w:numPr>
          <w:ilvl w:val="0"/>
          <w:numId w:val="1"/>
        </w:numPr>
        <w:shd w:val="clear" w:color="auto" w:fill="FFFFFF"/>
        <w:spacing w:before="120" w:line="276" w:lineRule="auto"/>
        <w:ind w:left="714" w:hanging="357"/>
        <w:jc w:val="both"/>
        <w:textAlignment w:val="baseline"/>
        <w:rPr>
          <w:rFonts w:ascii="Times New Roman" w:eastAsia="Times New Roman" w:hAnsi="Times New Roman" w:cs="Times New Roman"/>
          <w:color w:val="000000"/>
        </w:rPr>
      </w:pPr>
      <w:r w:rsidRPr="00512C9E">
        <w:rPr>
          <w:rFonts w:ascii="Times New Roman" w:eastAsia="Times New Roman" w:hAnsi="Times New Roman" w:cs="Times New Roman"/>
          <w:color w:val="000000"/>
          <w:shd w:val="clear" w:color="auto" w:fill="FFFFFF"/>
        </w:rPr>
        <w:t>Fully developed platform with global scalability</w:t>
      </w:r>
    </w:p>
    <w:p w14:paraId="35EE64AE" w14:textId="77777777" w:rsidR="00512C9E" w:rsidRPr="00512C9E" w:rsidRDefault="00512C9E" w:rsidP="00512C9E">
      <w:pPr>
        <w:numPr>
          <w:ilvl w:val="0"/>
          <w:numId w:val="1"/>
        </w:numPr>
        <w:shd w:val="clear" w:color="auto" w:fill="FFFFFF"/>
        <w:spacing w:before="120" w:line="276" w:lineRule="auto"/>
        <w:ind w:left="714" w:hanging="357"/>
        <w:textAlignment w:val="baseline"/>
        <w:rPr>
          <w:rFonts w:ascii="Times New Roman" w:eastAsia="Times New Roman" w:hAnsi="Times New Roman" w:cs="Times New Roman"/>
          <w:color w:val="000000"/>
        </w:rPr>
      </w:pPr>
      <w:r w:rsidRPr="00512C9E">
        <w:rPr>
          <w:rFonts w:ascii="Times New Roman" w:eastAsia="Times New Roman" w:hAnsi="Times New Roman" w:cs="Times New Roman"/>
          <w:color w:val="000000"/>
          <w:shd w:val="clear" w:color="auto" w:fill="FFFFFF"/>
        </w:rPr>
        <w:t xml:space="preserve">Sparx revenue verticals are massive, </w:t>
      </w:r>
      <w:proofErr w:type="gramStart"/>
      <w:r w:rsidRPr="00512C9E">
        <w:rPr>
          <w:rFonts w:ascii="Times New Roman" w:eastAsia="Times New Roman" w:hAnsi="Times New Roman" w:cs="Times New Roman"/>
          <w:color w:val="000000"/>
          <w:shd w:val="clear" w:color="auto" w:fill="FFFFFF"/>
        </w:rPr>
        <w:t>growing</w:t>
      </w:r>
      <w:proofErr w:type="gramEnd"/>
      <w:r w:rsidRPr="00512C9E">
        <w:rPr>
          <w:rFonts w:ascii="Times New Roman" w:eastAsia="Times New Roman" w:hAnsi="Times New Roman" w:cs="Times New Roman"/>
          <w:color w:val="000000"/>
          <w:shd w:val="clear" w:color="auto" w:fill="FFFFFF"/>
        </w:rPr>
        <w:t xml:space="preserve"> and scalable</w:t>
      </w:r>
    </w:p>
    <w:p w14:paraId="159924CE" w14:textId="4CC5C7D0" w:rsidR="00512C9E" w:rsidRPr="00512C9E" w:rsidRDefault="00512C9E" w:rsidP="00512C9E">
      <w:pPr>
        <w:numPr>
          <w:ilvl w:val="0"/>
          <w:numId w:val="1"/>
        </w:numPr>
        <w:shd w:val="clear" w:color="auto" w:fill="FFFFFF"/>
        <w:spacing w:before="120" w:after="200" w:line="276" w:lineRule="auto"/>
        <w:ind w:left="714" w:hanging="357"/>
        <w:textAlignment w:val="baseline"/>
        <w:rPr>
          <w:rFonts w:ascii="Times New Roman" w:eastAsia="Times New Roman" w:hAnsi="Times New Roman" w:cs="Times New Roman"/>
          <w:color w:val="000000"/>
        </w:rPr>
      </w:pPr>
      <w:r w:rsidRPr="00512C9E">
        <w:rPr>
          <w:rFonts w:ascii="Times New Roman" w:eastAsia="Times New Roman" w:hAnsi="Times New Roman" w:cs="Times New Roman"/>
          <w:color w:val="000000"/>
          <w:shd w:val="clear" w:color="auto" w:fill="FFFFFF"/>
        </w:rPr>
        <w:t xml:space="preserve">Used by some of the largest media, </w:t>
      </w:r>
      <w:proofErr w:type="gramStart"/>
      <w:r w:rsidRPr="00512C9E">
        <w:rPr>
          <w:rFonts w:ascii="Times New Roman" w:eastAsia="Times New Roman" w:hAnsi="Times New Roman" w:cs="Times New Roman"/>
          <w:color w:val="000000"/>
          <w:shd w:val="clear" w:color="auto" w:fill="FFFFFF"/>
        </w:rPr>
        <w:t>entertainment</w:t>
      </w:r>
      <w:proofErr w:type="gramEnd"/>
      <w:r w:rsidRPr="00512C9E">
        <w:rPr>
          <w:rFonts w:ascii="Times New Roman" w:eastAsia="Times New Roman" w:hAnsi="Times New Roman" w:cs="Times New Roman"/>
          <w:color w:val="000000"/>
          <w:shd w:val="clear" w:color="auto" w:fill="FFFFFF"/>
        </w:rPr>
        <w:t xml:space="preserve"> and sports organization in the world</w:t>
      </w:r>
    </w:p>
    <w:p w14:paraId="0FE4C15D" w14:textId="77777777" w:rsidR="00512C9E" w:rsidRPr="00512C9E" w:rsidRDefault="00512C9E" w:rsidP="00512C9E">
      <w:pPr>
        <w:spacing w:after="160" w:line="276" w:lineRule="auto"/>
        <w:rPr>
          <w:rFonts w:ascii="Times New Roman" w:eastAsia="Times New Roman" w:hAnsi="Times New Roman" w:cs="Times New Roman"/>
          <w:b/>
          <w:bCs/>
          <w:color w:val="000000"/>
          <w:shd w:val="clear" w:color="auto" w:fill="FFFFFF"/>
        </w:rPr>
      </w:pPr>
    </w:p>
    <w:p w14:paraId="14EA6A88" w14:textId="0302723A" w:rsidR="00512C9E" w:rsidRPr="00512C9E" w:rsidRDefault="00512C9E" w:rsidP="00512C9E">
      <w:pPr>
        <w:spacing w:after="160" w:line="276" w:lineRule="auto"/>
        <w:rPr>
          <w:rFonts w:ascii="Times New Roman" w:eastAsia="Times New Roman" w:hAnsi="Times New Roman" w:cs="Times New Roman"/>
        </w:rPr>
      </w:pPr>
      <w:r w:rsidRPr="00512C9E">
        <w:rPr>
          <w:rFonts w:ascii="Times New Roman" w:eastAsia="Times New Roman" w:hAnsi="Times New Roman" w:cs="Times New Roman"/>
          <w:b/>
          <w:bCs/>
          <w:color w:val="000000"/>
          <w:shd w:val="clear" w:color="auto" w:fill="FFFFFF"/>
        </w:rPr>
        <w:t>Al Thorgeirson, President &amp; CEO </w:t>
      </w:r>
    </w:p>
    <w:p w14:paraId="65A8C0A9" w14:textId="513CFE4D" w:rsidR="004616FB" w:rsidRPr="005E65C9" w:rsidRDefault="00512C9E" w:rsidP="005E65C9">
      <w:pPr>
        <w:spacing w:after="160" w:line="276" w:lineRule="auto"/>
        <w:rPr>
          <w:rFonts w:ascii="Times New Roman" w:eastAsia="Times New Roman" w:hAnsi="Times New Roman" w:cs="Times New Roman"/>
        </w:rPr>
      </w:pPr>
      <w:r w:rsidRPr="00512C9E">
        <w:rPr>
          <w:rFonts w:ascii="Times New Roman" w:eastAsia="Times New Roman" w:hAnsi="Times New Roman" w:cs="Times New Roman"/>
          <w:color w:val="000000"/>
          <w:shd w:val="clear" w:color="auto" w:fill="FFFFFF"/>
        </w:rPr>
        <w:t xml:space="preserve">a seasoned broadcast veteran and builder with nearly 40 </w:t>
      </w:r>
      <w:proofErr w:type="spellStart"/>
      <w:r w:rsidRPr="00512C9E">
        <w:rPr>
          <w:rFonts w:ascii="Times New Roman" w:eastAsia="Times New Roman" w:hAnsi="Times New Roman" w:cs="Times New Roman"/>
          <w:color w:val="000000"/>
          <w:shd w:val="clear" w:color="auto" w:fill="FFFFFF"/>
        </w:rPr>
        <w:t>years experience</w:t>
      </w:r>
      <w:proofErr w:type="spellEnd"/>
      <w:r w:rsidRPr="00512C9E">
        <w:rPr>
          <w:rFonts w:ascii="Times New Roman" w:eastAsia="Times New Roman" w:hAnsi="Times New Roman" w:cs="Times New Roman"/>
          <w:color w:val="000000"/>
          <w:shd w:val="clear" w:color="auto" w:fill="FFFFFF"/>
        </w:rPr>
        <w:t xml:space="preserve"> in television, radio, and digital broadcasting. Mr. Thorgeirson has worked on the launch of 6 over-the-air television stations, 3 specialty channels, and FM radio stations across Canada. Mr. Thorgeirson also helped develop and launch a voice writing division for Canada's largest closed captioning company. He has operated at the COO, Regional VP and Managing Director levels for Craig Media, CHUM Limited, Rogers Broadcasting and the CBC</w:t>
      </w:r>
      <w:r w:rsidR="005E65C9">
        <w:rPr>
          <w:rFonts w:ascii="Times New Roman" w:eastAsia="Times New Roman" w:hAnsi="Times New Roman" w:cs="Times New Roman"/>
          <w:color w:val="000000"/>
          <w:shd w:val="clear" w:color="auto" w:fill="FFFFFF"/>
        </w:rPr>
        <w:t>.</w:t>
      </w:r>
    </w:p>
    <w:sectPr w:rsidR="004616FB" w:rsidRPr="005E65C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6E6F8B"/>
    <w:multiLevelType w:val="multilevel"/>
    <w:tmpl w:val="E8407C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790975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6FB"/>
    <w:rsid w:val="000620CF"/>
    <w:rsid w:val="00142C1A"/>
    <w:rsid w:val="004616FB"/>
    <w:rsid w:val="00512C9E"/>
    <w:rsid w:val="005E65C9"/>
    <w:rsid w:val="006D4609"/>
    <w:rsid w:val="00A5650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751B3"/>
  <w15:chartTrackingRefBased/>
  <w15:docId w15:val="{AAF45AA5-7CAD-1F4F-A1E2-D64C6CF0E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620CF"/>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512C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452936">
      <w:bodyDiv w:val="1"/>
      <w:marLeft w:val="0"/>
      <w:marRight w:val="0"/>
      <w:marTop w:val="0"/>
      <w:marBottom w:val="0"/>
      <w:divBdr>
        <w:top w:val="none" w:sz="0" w:space="0" w:color="auto"/>
        <w:left w:val="none" w:sz="0" w:space="0" w:color="auto"/>
        <w:bottom w:val="none" w:sz="0" w:space="0" w:color="auto"/>
        <w:right w:val="none" w:sz="0" w:space="0" w:color="auto"/>
      </w:divBdr>
    </w:div>
    <w:div w:id="1588224758">
      <w:bodyDiv w:val="1"/>
      <w:marLeft w:val="0"/>
      <w:marRight w:val="0"/>
      <w:marTop w:val="0"/>
      <w:marBottom w:val="0"/>
      <w:divBdr>
        <w:top w:val="none" w:sz="0" w:space="0" w:color="auto"/>
        <w:left w:val="none" w:sz="0" w:space="0" w:color="auto"/>
        <w:bottom w:val="none" w:sz="0" w:space="0" w:color="auto"/>
        <w:right w:val="none" w:sz="0" w:space="0" w:color="auto"/>
      </w:divBdr>
    </w:div>
    <w:div w:id="1830366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217</Words>
  <Characters>1240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Fitch</dc:creator>
  <cp:keywords/>
  <dc:description/>
  <cp:lastModifiedBy>Rachael Fitch</cp:lastModifiedBy>
  <cp:revision>1</cp:revision>
  <dcterms:created xsi:type="dcterms:W3CDTF">2022-06-21T17:52:00Z</dcterms:created>
  <dcterms:modified xsi:type="dcterms:W3CDTF">2022-06-21T19:26:00Z</dcterms:modified>
</cp:coreProperties>
</file>