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104388" w:rsidRDefault="00104388" w14:paraId="655B0F9E" w14:textId="589B9E84">
      <w:pPr>
        <w:rPr>
          <w:bCs/>
          <w:b/>
          <w:rFonts w:ascii="Times New Roman" w:cs="Times New Roman" w:hAnsi="Times New Roman"/>
        </w:rPr>
      </w:pPr>
      <w:r>
        <w:rPr>
          <w:noProof/>
        </w:rPr>
        <w:drawing>
          <wp:anchor distT="0" distB="0" distR="114300" distL="114300" relativeHeight="251658240" behindDoc="0" allowOverlap="1" layoutInCell="1" locked="0" simplePos="0" wp14:anchorId="15CBF320" wp14:editId="6EEF03C2">
            <wp:simplePos x="0" y="0"/>
            <wp:positionH relativeFrom="column">
              <wp:posOffset>3759200</wp:posOffset>
            </wp:positionH>
            <wp:positionV relativeFrom="paragraph">
              <wp:posOffset>-355600</wp:posOffset>
            </wp:positionV>
            <wp:extent cx="2421890" cy="694055"/>
            <wp:effectExtent l="0" t="0" r="3810" b="4445"/>
            <wp:wrapNone/>
            <wp:docPr id="1" name="Picture 1" descr="A picture containing text, sign,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clipart  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22323" cy="694319"/>
                    </a:xfrm>
                    <a:prstGeom prst="rect">
                      <a:avLst/>
                    </a:prstGeom>
                  </pic:spPr>
                </pic:pic>
              </a:graphicData>
            </a:graphic>
            <wp14:sizeRelH relativeFrom="page">
              <wp14:pctWidth>0</wp14:pctWidth>
            </wp14:sizeRelH>
            <wp14:sizeRelV relativeFrom="page">
              <wp14:pctHeight>0</wp14:pctHeight>
            </wp14:sizeRelV>
          </wp:anchor>
        </w:drawing>
      </w:r>
    </w:p>
    <w:p w:rsidR="007A3EEA" w:rsidRDefault="00104388" w14:paraId="767581F8" w14:textId="3B05625F" w:rsidRPr="00104388">
      <w:pPr>
        <w:rPr>
          <w:bCs/>
          <w:b/>
          <w:rFonts w:ascii="Times New Roman" w:cs="Times New Roman" w:hAnsi="Times New Roman"/>
        </w:rPr>
      </w:pPr>
      <w:r w:rsidRPr="00104388">
        <w:rPr>
          <w:bCs/>
          <w:b/>
          <w:rFonts w:ascii="Times New Roman" w:cs="Times New Roman" w:hAnsi="Times New Roman"/>
        </w:rPr>
        <w:t>ValOre Metals Corp.</w:t>
      </w:r>
    </w:p>
    <w:p w:rsidR="00104388" w:rsidRDefault="00104388" w14:paraId="7AE5C55F" w14:textId="7FBD0381" w:rsidRPr="00104388">
      <w:pPr>
        <w:rPr>
          <w:bCs/>
          <w:b/>
          <w:rFonts w:ascii="Times New Roman" w:cs="Times New Roman" w:hAnsi="Times New Roman"/>
        </w:rPr>
      </w:pPr>
    </w:p>
    <w:p w:rsidR="00104388" w:rsidRDefault="00104388" w14:paraId="1A01A056" w14:textId="0148B80B" w:rsidRPr="00104388">
      <w:pPr>
        <w:rPr>
          <w:bCs/>
          <w:b/>
          <w:rFonts w:ascii="Times New Roman" w:cs="Times New Roman" w:hAnsi="Times New Roman"/>
        </w:rPr>
      </w:pPr>
      <w:r w:rsidRPr="00104388">
        <w:rPr>
          <w:bCs/>
          <w:b/>
          <w:rFonts w:ascii="Times New Roman" w:cs="Times New Roman" w:hAnsi="Times New Roman"/>
        </w:rPr>
        <w:t xml:space="preserve">Symbol: </w:t>
      </w:r>
      <w:r w:rsidRPr="00104388">
        <w:rPr>
          <w:rFonts w:ascii="Times New Roman" w:cs="Times New Roman" w:hAnsi="Times New Roman"/>
        </w:rPr>
        <w:t>TSXV: VO | OTCQB: KVLQF</w:t>
      </w:r>
    </w:p>
    <w:p w:rsidR="00104388" w:rsidRDefault="00104388" w14:paraId="425FB076" w14:textId="2D3D7670" w:rsidRPr="00104388">
      <w:pPr>
        <w:rPr>
          <w:rFonts w:ascii="Times New Roman" w:cs="Times New Roman" w:hAnsi="Times New Roman"/>
        </w:rPr>
      </w:pPr>
      <w:r w:rsidRPr="00104388">
        <w:rPr>
          <w:bCs/>
          <w:b/>
          <w:rFonts w:ascii="Times New Roman" w:cs="Times New Roman" w:hAnsi="Times New Roman"/>
        </w:rPr>
        <w:t>Market Cap:</w:t>
      </w:r>
      <w:r>
        <w:rPr>
          <w:b w:val="0"/>
          <w:rFonts w:ascii="Times New Roman"/>
        </w:rPr>
        <w:t xml:space="preserve"> 53</w:t>
      </w:r>
      <w:r w:rsidRPr="00104388">
        <w:rPr>
          <w:rFonts w:ascii="Times New Roman" w:cs="Times New Roman" w:hAnsi="Times New Roman"/>
        </w:rPr>
        <w:t>M</w:t>
      </w:r>
    </w:p>
    <w:p w:rsidR="00104388" w:rsidRDefault="00104388" w14:paraId="7DD76ACA" w14:textId="2053CCB0" w:rsidRPr="00104388">
      <w:pPr>
        <w:rPr>
          <w:rFonts w:ascii="Times New Roman" w:cs="Times New Roman" w:hAnsi="Times New Roman"/>
        </w:rPr>
      </w:pPr>
      <w:r w:rsidRPr="00104388">
        <w:rPr>
          <w:bCs/>
          <w:b/>
          <w:rFonts w:ascii="Times New Roman" w:cs="Times New Roman" w:hAnsi="Times New Roman"/>
        </w:rPr>
        <w:t xml:space="preserve">Sector: </w:t>
      </w:r>
      <w:r w:rsidRPr="00104388">
        <w:rPr>
          <w:rFonts w:ascii="Times New Roman" w:cs="Times New Roman" w:hAnsi="Times New Roman"/>
        </w:rPr>
        <w:t>Mining</w:t>
      </w:r>
    </w:p>
    <w:p w:rsidR="00104388" w:rsidRDefault="00104388" w14:paraId="24F5507D" w14:textId="42BF06A8" w:rsidRPr="00104388">
      <w:pPr>
        <w:rPr>
          <w:bCs/>
          <w:b/>
          <w:rFonts w:ascii="Times New Roman" w:cs="Times New Roman" w:hAnsi="Times New Roman"/>
        </w:rPr>
      </w:pPr>
      <w:r w:rsidRPr="00104388">
        <w:rPr>
          <w:bCs/>
          <w:b/>
          <w:rFonts w:ascii="Times New Roman" w:cs="Times New Roman" w:hAnsi="Times New Roman"/>
        </w:rPr>
        <w:t xml:space="preserve">Purpose: </w:t>
      </w:r>
      <w:r w:rsidRPr="00104388">
        <w:rPr>
          <w:rFonts w:ascii="Times New Roman" w:cs="Times New Roman" w:hAnsi="Times New Roman"/>
        </w:rPr>
        <w:t>Raise Awareness / Open Market Buying</w:t>
      </w:r>
    </w:p>
    <w:p w:rsidR="00104388" w:rsidRDefault="00104388" w14:paraId="324CD968" w14:textId="493D3FD3" w:rsidRPr="00104388">
      <w:pPr>
        <w:rPr>
          <w:bCs/>
          <w:b/>
          <w:rFonts w:ascii="Times New Roman" w:cs="Times New Roman" w:hAnsi="Times New Roman"/>
        </w:rPr>
      </w:pPr>
    </w:p>
    <w:p w:rsidR="00104388" w:rsidRDefault="00104388" w14:paraId="46B8A45F" w14:textId="3486A15C" w:rsidP="00104388" w:rsidRPr="00104388">
      <w:pPr>
        <w:rPr>
          <w:color w:val="333333"/>
          <w:rFonts w:ascii="Times New Roman" w:cs="Times New Roman" w:eastAsia="Times New Roman" w:hAnsi="Times New Roman"/>
        </w:rPr>
      </w:pPr>
      <w:r w:rsidRPr="00104388">
        <w:rPr>
          <w:color w:val="333333"/>
          <w:rFonts w:ascii="Times New Roman" w:cs="Times New Roman" w:eastAsia="Times New Roman" w:hAnsi="Times New Roman"/>
        </w:rPr>
        <w:t>ValOre Metals Corp. is a Canadian company with a portfolio of high‐quality exploration projects. ValOre’s team aims to deploy capital and knowledge on projects which benefit from substantial prior investment by previous owners, existence of high-value mineralization on a large scale, and the possibility of adding tangible value through exploration, process improvement, and innovation.</w:t>
      </w:r>
    </w:p>
    <w:p w:rsidR="00104388" w:rsidRDefault="00104388" w14:paraId="2BE91FE3" w14:textId="29791CA9" w:rsidP="00104388" w:rsidRPr="00104388">
      <w:pPr>
        <w:rPr>
          <w:color w:val="333333"/>
          <w:rFonts w:ascii="Times New Roman" w:cs="Times New Roman" w:eastAsia="Times New Roman" w:hAnsi="Times New Roman"/>
        </w:rPr>
      </w:pPr>
    </w:p>
    <w:p w:rsidR="00104388" w:rsidRDefault="00104388" w14:paraId="3A405A14" w14:textId="048B38B2" w:rsidP="00104388" w:rsidRPr="00104388">
      <w:pPr>
        <w:rPr>
          <w:bCs/>
          <w:b/>
          <w:color w:val="333333"/>
          <w:rFonts w:ascii="Times New Roman" w:cs="Times New Roman" w:eastAsia="Times New Roman" w:hAnsi="Times New Roman"/>
        </w:rPr>
      </w:pPr>
      <w:r w:rsidRPr="00104388">
        <w:rPr>
          <w:bCs/>
          <w:b/>
          <w:color w:val="333333"/>
          <w:rFonts w:ascii="Times New Roman" w:cs="Times New Roman" w:eastAsia="Times New Roman" w:hAnsi="Times New Roman"/>
        </w:rPr>
        <w:t>Investor Bullet Points:</w:t>
      </w:r>
    </w:p>
    <w:p w:rsidR="00104388" w:rsidRDefault="00104388" w14:paraId="6C0AABED" w14:textId="707283D4" w:rsidP="00104388" w:rsidRPr="00104388">
      <w:pPr>
        <w:rPr>
          <w:bCs/>
          <w:b/>
          <w:color w:val="333333"/>
          <w:rFonts w:ascii="Times New Roman" w:cs="Times New Roman" w:eastAsia="Times New Roman" w:hAnsi="Times New Roman"/>
        </w:rPr>
      </w:pPr>
    </w:p>
    <w:p w:rsidR="00104388" w:rsidRDefault="00104388" w14:paraId="5969F681" w14:textId="77777777" w:rsidP="00104388" w:rsidRPr="00104388">
      <w:pPr>
        <w:textAlignment w:val="baseline"/>
        <w:numPr>
          <w:ilvl w:val="0"/>
          <w:numId w:val="1"/>
        </w:numPr>
        <w:spacing w:after="160"/>
        <w:rPr>
          <w:color w:val="333333"/>
          <w:rFonts w:ascii="Times New Roman" w:cs="Times New Roman" w:eastAsia="Times New Roman" w:hAnsi="Times New Roman"/>
        </w:rPr>
      </w:pPr>
      <w:r w:rsidRPr="00104388">
        <w:rPr>
          <w:color w:val="333333"/>
          <w:rFonts w:ascii="Times New Roman" w:cs="Times New Roman" w:eastAsia="Times New Roman" w:hAnsi="Times New Roman"/>
        </w:rPr>
        <w:t>Highest grade uranium resource in the world outside of the Athabasca Basin: 43.3 million pounds of U3O8 grading 0.69% (NI 43-101 resource)</w:t>
      </w:r>
    </w:p>
    <w:p w:rsidR="00104388" w:rsidRDefault="00104388" w14:paraId="7A4C96D0" w14:textId="77777777" w:rsidP="00104388" w:rsidRPr="00104388">
      <w:pPr>
        <w:textAlignment w:val="baseline"/>
        <w:pStyle w:val="NormalWeb"/>
        <w:numPr>
          <w:ilvl w:val="0"/>
          <w:numId w:val="1"/>
        </w:numPr>
        <w:spacing w:before="240" w:beforeAutospacing="0" w:after="240" w:afterAutospacing="0"/>
        <w:rPr>
          <w:color w:val="000000"/>
        </w:rPr>
      </w:pPr>
      <w:r w:rsidRPr="00104388">
        <w:rPr>
          <w:color w:val="333333"/>
        </w:rPr>
        <w:t>Ownership of entire PGE district in Brazil, 1.067 Moz 2PGE+Au (NI 43-101 compliant resource)</w:t>
      </w:r>
    </w:p>
    <w:p w:rsidR="00104388" w:rsidRDefault="00104388" w14:paraId="70DAB3BD" w14:textId="77777777" w:rsidP="00104388" w:rsidRPr="00104388">
      <w:pPr>
        <w:pStyle w:val="ListParagraph"/>
        <w:numPr>
          <w:ilvl w:val="0"/>
          <w:numId w:val="1"/>
        </w:numPr>
        <w:rPr>
          <w:rFonts w:ascii="Times New Roman" w:cs="Times New Roman" w:eastAsia="Times New Roman" w:hAnsi="Times New Roman"/>
        </w:rPr>
      </w:pPr>
      <w:r w:rsidRPr="00104388">
        <w:rPr>
          <w:color w:val="333333"/>
          <w:rFonts w:ascii="Times New Roman" w:cs="Times New Roman" w:eastAsia="Times New Roman" w:hAnsi="Times New Roman"/>
        </w:rPr>
        <w:t>$11 million in the treasury to be spent this year on exploration and development</w:t>
      </w:r>
    </w:p>
    <w:p w:rsidR="00104388" w:rsidRDefault="00104388" w14:paraId="2E94263A" w14:textId="77777777" w:rsidP="00104388" w:rsidRPr="00104388">
      <w:pPr>
        <w:spacing w:after="240"/>
        <w:rPr>
          <w:bCs/>
          <w:b/>
          <w:color w:val="333333"/>
          <w:rFonts w:ascii="Times New Roman" w:cs="Times New Roman" w:eastAsia="Times New Roman" w:hAnsi="Times New Roman"/>
        </w:rPr>
      </w:pPr>
    </w:p>
    <w:p w:rsidR="00104388" w:rsidRDefault="00104388" w14:paraId="608FB015" w14:textId="21D97617" w:rsidP="00104388" w:rsidRPr="00104388">
      <w:pPr>
        <w:spacing w:after="240"/>
        <w:rPr>
          <w:rFonts w:ascii="Times New Roman" w:cs="Times New Roman" w:eastAsia="Times New Roman" w:hAnsi="Times New Roman"/>
        </w:rPr>
      </w:pPr>
      <w:r w:rsidRPr="00104388">
        <w:rPr>
          <w:bCs/>
          <w:b/>
          <w:color w:val="333333"/>
          <w:rFonts w:ascii="Times New Roman" w:cs="Times New Roman" w:eastAsia="Times New Roman" w:hAnsi="Times New Roman"/>
        </w:rPr>
        <w:t>Jim Paterson – Chairman &amp; CEO</w:t>
      </w:r>
    </w:p>
    <w:p w:rsidR="00104388" w:rsidRDefault="00104388" w14:paraId="036309EC" w14:textId="77777777" w:rsidP="00104388" w:rsidRPr="00104388">
      <w:pPr>
        <w:spacing w:after="240"/>
        <w:rPr>
          <w:rFonts w:ascii="Times New Roman" w:cs="Times New Roman" w:eastAsia="Times New Roman" w:hAnsi="Times New Roman"/>
        </w:rPr>
      </w:pPr>
      <w:r w:rsidRPr="00104388">
        <w:rPr>
          <w:color w:val="333333"/>
          <w:rFonts w:ascii="Times New Roman" w:cs="Times New Roman" w:eastAsia="Times New Roman" w:hAnsi="Times New Roman"/>
        </w:rPr>
        <w:t>Jim is a principal of Discovery Group and has been actively involved in marketing and corporate development activities for the group companies since 2002. Jim has 23 years of industry experience, including capital raises, acquisitions, joint-ventures, spin-outs, RTOs, and IPOs.</w:t>
      </w:r>
    </w:p>
    <w:p w:rsidR="00104388" w:rsidRDefault="00104388" w14:paraId="0980529E" w14:textId="77777777" w:rsidP="00104388" w:rsidRPr="00104388">
      <w:pPr>
        <w:rPr>
          <w:rFonts w:ascii="Times New Roman" w:cs="Times New Roman" w:eastAsia="Times New Roman" w:hAnsi="Times New Roman"/>
        </w:rPr>
      </w:pPr>
    </w:p>
    <w:p w:rsidR="00104388" w:rsidRDefault="00104388" w14:paraId="1AEE2D80" w14:textId="77777777" w:rsidP="00104388" w:rsidRPr="00104388">
      <w:pPr>
        <w:spacing w:after="240"/>
        <w:rPr>
          <w:rFonts w:ascii="Times New Roman" w:cs="Times New Roman" w:eastAsia="Times New Roman" w:hAnsi="Times New Roman"/>
        </w:rPr>
      </w:pPr>
      <w:r w:rsidRPr="00104388">
        <w:rPr>
          <w:color w:val="333333"/>
          <w:rFonts w:ascii="Times New Roman" w:cs="Times New Roman" w:eastAsia="Times New Roman" w:hAnsi="Times New Roman"/>
        </w:rPr>
        <w:t xml:space="preserve">Jim was a long-standing and active director of Kaminak Gold Corp. (acquired by Goldcorp) and founding director of Northern Empire Resources Corp. (acquired by Coeur Mining). In 2007, Jim founded Corsa Capital Ltd. Corsa’s 2008 IPO </w:t>
      </w:r>
      <w:proofErr w:type="gramStart"/>
      <w:r w:rsidRPr="00104388">
        <w:rPr>
          <w:color w:val="333333"/>
          <w:rFonts w:ascii="Times New Roman" w:cs="Times New Roman" w:eastAsia="Times New Roman" w:hAnsi="Times New Roman"/>
        </w:rPr>
        <w:t>lead</w:t>
      </w:r>
      <w:proofErr w:type="gramEnd"/>
      <w:r w:rsidRPr="00104388">
        <w:rPr>
          <w:color w:val="333333"/>
          <w:rFonts w:ascii="Times New Roman" w:cs="Times New Roman" w:eastAsia="Times New Roman" w:hAnsi="Times New Roman"/>
        </w:rPr>
        <w:t xml:space="preserve"> to a 2010 transaction which created a leading U.S. metallurgical coal producer with a C$250M market capitalization.</w:t>
      </w:r>
    </w:p>
    <w:p w:rsidR="00104388" w:rsidRDefault="00104388" w14:paraId="3E544085" w14:textId="77777777" w:rsidP="00104388" w:rsidRPr="00104388">
      <w:pPr>
        <w:rPr>
          <w:rFonts w:ascii="Times New Roman" w:cs="Times New Roman" w:eastAsia="Times New Roman" w:hAnsi="Times New Roman"/>
        </w:rPr>
      </w:pPr>
    </w:p>
    <w:p w:rsidR="00104388" w:rsidRDefault="00104388" w14:paraId="413C10EC" w14:textId="77777777" w:rsidP="00104388" w:rsidRPr="00104388">
      <w:pPr>
        <w:spacing w:after="240"/>
        <w:rPr>
          <w:rFonts w:ascii="Times New Roman" w:cs="Times New Roman" w:eastAsia="Times New Roman" w:hAnsi="Times New Roman"/>
        </w:rPr>
      </w:pPr>
      <w:r w:rsidRPr="00104388">
        <w:rPr>
          <w:bCs/>
          <w:b/>
          <w:color w:val="333333"/>
          <w:rFonts w:ascii="Times New Roman" w:cs="Times New Roman" w:eastAsia="Times New Roman" w:hAnsi="Times New Roman"/>
        </w:rPr>
        <w:t>Colin Smith – VP Exploration</w:t>
      </w:r>
    </w:p>
    <w:p w:rsidR="00104388" w:rsidRDefault="00104388" w14:paraId="65DBB4AB" w14:textId="229EB977" w:rsidP="00104388" w:rsidRPr="00104388">
      <w:pPr>
        <w:spacing w:after="240"/>
        <w:rPr>
          <w:rFonts w:ascii="Times New Roman" w:cs="Times New Roman" w:eastAsia="Times New Roman" w:hAnsi="Times New Roman"/>
        </w:rPr>
      </w:pPr>
      <w:r w:rsidRPr="00104388">
        <w:rPr>
          <w:color w:val="333333"/>
          <w:rFonts w:ascii="Times New Roman" w:cs="Times New Roman" w:eastAsia="Times New Roman" w:hAnsi="Times New Roman"/>
        </w:rPr>
        <w:t xml:space="preserve">Colin Smith is a registered Professional Geologist (P.Geo.) in British Columbia, Saskatchewan, </w:t>
      </w:r>
      <w:proofErr w:type="gramStart"/>
      <w:r w:rsidRPr="00104388">
        <w:rPr>
          <w:color w:val="333333"/>
          <w:rFonts w:ascii="Times New Roman" w:cs="Times New Roman" w:eastAsia="Times New Roman" w:hAnsi="Times New Roman"/>
        </w:rPr>
        <w:t>Nunavut</w:t>
      </w:r>
      <w:proofErr w:type="gramEnd"/>
      <w:r w:rsidRPr="00104388">
        <w:rPr>
          <w:color w:val="333333"/>
          <w:rFonts w:ascii="Times New Roman" w:cs="Times New Roman" w:eastAsia="Times New Roman" w:hAnsi="Times New Roman"/>
        </w:rPr>
        <w:t xml:space="preserve"> and the Northwest Territories with over 16 years experience developing, executing and managing exploration campaigns in North and South America, ranging from early-stage project generation to near-mine resource delineation. Colin has garnered him a technical expertise with structurally hosted gold, ultramafic-associated PGEs, porphyry copper-gold, diamonds, unconformity-related uranium, and coal.</w:t>
      </w:r>
    </w:p>
    <w:p w:rsidR="00104388" w:rsidRDefault="00104388" w14:paraId="4DC661B6" w14:textId="77777777" w:rsidRPr="00104388">
      <w:pPr>
        <w:rPr>
          <w:bCs/>
          <w:b/>
          <w:rFonts w:ascii="Times New Roman" w:cs="Times New Roman" w:hAnsi="Times New Roman"/>
        </w:rPr>
      </w:pPr>
    </w:p>
    <w:sectPr w:rsidR="00104388" w:rsidRPr="00104388">
      <w:docGrid w:linePitch="360"/>
      <w:pgSz w:w="12240" w:h="15840"/>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489246A6"/>
    <w:tmpl w:val="0F0E054C"/>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1">
    <w:multiLevelType w:val="hybridMultilevel"/>
    <w:nsid w:val="6773632C"/>
    <w:tmpl w:val="C5F62740"/>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25DC"/>
  <w15:chartTrackingRefBased/>
  <w15:docId w15:val="{FC18D7DB-5408-1743-81BB-E80066CA245A}"/>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CA" w:eastAsia="en-US" w:bidi="ar-SA"/>
        <w:rFonts w:ascii="Calibri" w:eastAsiaTheme="minorHAnsi" w:hAnsiTheme="minorHAnsi" w:cstheme="minorBidi"/>
        <w:sz w:val="24"/>
        <w:szCs w:val="24"/>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NormalWeb">
    <w:name w:val="Normal (Web)"/>
    <w:basedOn w:val="Normal"/>
    <w:uiPriority w:val="99"/>
    <w:semiHidden/>
    <w:unhideWhenUsed/>
    <w:rsid w:val="00104388"/>
    <w:pPr>
      <w:spacing w:before="100" w:beforeAutospacing="1" w:after="100" w:afterAutospacing="1"/>
    </w:pPr>
    <w:rPr>
      <w:rFonts w:ascii="Times New Roman" w:cs="Times New Roman" w:eastAsia="Times New Roman" w:hAnsi="Times New Roman"/>
    </w:rPr>
  </w:style>
  <w:style w:type="paragraph" w:styleId="ListParagraph">
    <w:name w:val="List Paragraph"/>
    <w:qFormat/>
    <w:basedOn w:val="Normal"/>
    <w:uiPriority w:val="34"/>
    <w:rsid w:val="00104388"/>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65090">
      <w:bodyDiv w:val="1"/>
      <w:marLeft w:val="0"/>
      <w:marRight w:val="0"/>
      <w:marTop w:val="0"/>
      <w:marBottom w:val="0"/>
      <w:divBdr>
        <w:top w:val="none" w:sz="0" w:space="0" w:color="auto"/>
        <w:left w:val="none" w:sz="0" w:space="0" w:color="auto"/>
        <w:bottom w:val="none" w:sz="0" w:space="0" w:color="auto"/>
        <w:right w:val="none" w:sz="0" w:space="0" w:color="auto"/>
      </w:divBdr>
    </w:div>
    <w:div w:id="769549391">
      <w:bodyDiv w:val="1"/>
      <w:marLeft w:val="0"/>
      <w:marRight w:val="0"/>
      <w:marTop w:val="0"/>
      <w:marBottom w:val="0"/>
      <w:divBdr>
        <w:top w:val="none" w:sz="0" w:space="0" w:color="auto"/>
        <w:left w:val="none" w:sz="0" w:space="0" w:color="auto"/>
        <w:bottom w:val="none" w:sz="0" w:space="0" w:color="auto"/>
        <w:right w:val="none" w:sz="0" w:space="0" w:color="auto"/>
      </w:divBdr>
    </w:div>
    <w:div w:id="891228923">
      <w:bodyDiv w:val="1"/>
      <w:marLeft w:val="0"/>
      <w:marRight w:val="0"/>
      <w:marTop w:val="0"/>
      <w:marBottom w:val="0"/>
      <w:divBdr>
        <w:top w:val="none" w:sz="0" w:space="0" w:color="auto"/>
        <w:left w:val="none" w:sz="0" w:space="0" w:color="auto"/>
        <w:bottom w:val="none" w:sz="0" w:space="0" w:color="auto"/>
        <w:right w:val="none" w:sz="0" w:space="0" w:color="auto"/>
      </w:divBdr>
    </w:div>
    <w:div w:id="1307204861">
      <w:bodyDiv w:val="1"/>
      <w:marLeft w:val="0"/>
      <w:marRight w:val="0"/>
      <w:marTop w:val="0"/>
      <w:marBottom w:val="0"/>
      <w:divBdr>
        <w:top w:val="none" w:sz="0" w:space="0" w:color="auto"/>
        <w:left w:val="none" w:sz="0" w:space="0" w:color="auto"/>
        <w:bottom w:val="none" w:sz="0" w:space="0" w:color="auto"/>
        <w:right w:val="none" w:sz="0" w:space="0" w:color="auto"/>
      </w:divBdr>
    </w:div>
    <w:div w:id="169673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1.png"/><Relationship Id="rId10" Type="http://schemas.openxmlformats.org/officeDocument/2006/relationships/image" Target="media/image1.png"/><Relationship Id="rId1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Fitch</dc:creator>
  <cp:keywords/>
  <dc:description/>
  <cp:lastModifiedBy>Rachael Fitch</cp:lastModifiedBy>
  <cp:revision>1</cp:revision>
  <dcterms:created xsi:type="dcterms:W3CDTF">2022-03-16T23:11:00Z</dcterms:created>
  <dcterms:modified xsi:type="dcterms:W3CDTF">2022-03-16T23:20:00Z</dcterms:modified>
</cp:coreProperties>
</file>